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38C" w:rsidRPr="0076738C" w:rsidRDefault="0076738C" w:rsidP="0076738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76738C" w:rsidRPr="0076738C" w:rsidRDefault="0076738C" w:rsidP="0076738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76738C">
        <w:rPr>
          <w:rFonts w:ascii="Arial" w:eastAsia="Calibri" w:hAnsi="Arial" w:cs="Arial"/>
          <w:lang w:val="en-GB"/>
        </w:rPr>
        <w:t>8</w:t>
      </w:r>
      <w:r w:rsidRPr="0076738C">
        <w:rPr>
          <w:rFonts w:ascii="Arial" w:eastAsia="Calibri" w:hAnsi="Arial" w:cs="Arial"/>
          <w:vertAlign w:val="superscript"/>
          <w:lang w:val="en-GB"/>
        </w:rPr>
        <w:t>th</w:t>
      </w:r>
      <w:r w:rsidRPr="0076738C">
        <w:rPr>
          <w:rFonts w:ascii="Arial" w:eastAsia="Calibri" w:hAnsi="Arial" w:cs="Arial"/>
          <w:lang w:val="en-GB"/>
        </w:rPr>
        <w:t xml:space="preserve"> July 2013</w:t>
      </w:r>
    </w:p>
    <w:p w:rsidR="0076738C" w:rsidRPr="0076738C" w:rsidRDefault="0076738C" w:rsidP="0076738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76738C" w:rsidRPr="0076738C" w:rsidRDefault="00742AED" w:rsidP="0076738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lang w:val="en-GB"/>
        </w:rPr>
      </w:pPr>
      <w:r>
        <w:rPr>
          <w:rFonts w:ascii="Arial" w:eastAsia="Calibri" w:hAnsi="Arial" w:cs="Arial"/>
          <w:b/>
          <w:lang w:val="en-GB"/>
        </w:rPr>
        <w:t>YOKOHAMA</w:t>
      </w:r>
      <w:r w:rsidR="0076738C" w:rsidRPr="0076738C">
        <w:rPr>
          <w:rFonts w:ascii="Arial" w:eastAsia="Calibri" w:hAnsi="Arial" w:cs="Arial"/>
          <w:b/>
          <w:lang w:val="en-GB"/>
        </w:rPr>
        <w:t xml:space="preserve"> Supports Environmental Preservation at Laojun Mountain, Yunnan Province, China</w:t>
      </w:r>
    </w:p>
    <w:p w:rsidR="0076738C" w:rsidRPr="0076738C" w:rsidRDefault="0076738C" w:rsidP="0076738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76738C" w:rsidRDefault="0076738C" w:rsidP="0076738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76738C">
        <w:rPr>
          <w:rFonts w:ascii="Arial" w:eastAsia="Calibri" w:hAnsi="Arial" w:cs="Arial"/>
          <w:lang w:val="en-GB"/>
        </w:rPr>
        <w:t>Tokyo - The Yokohama Rubber Co., Ltd., announced today that Yokohama Rubber (China) Co., Ltd., the</w:t>
      </w:r>
      <w:r>
        <w:rPr>
          <w:rFonts w:ascii="Arial" w:eastAsia="Calibri" w:hAnsi="Arial" w:cs="Arial"/>
          <w:lang w:val="en-GB"/>
        </w:rPr>
        <w:t xml:space="preserve"> </w:t>
      </w:r>
      <w:r w:rsidRPr="0076738C">
        <w:rPr>
          <w:rFonts w:ascii="Arial" w:eastAsia="Calibri" w:hAnsi="Arial" w:cs="Arial"/>
          <w:lang w:val="en-GB"/>
        </w:rPr>
        <w:t>holding company for its operations in China, is supporting environmental protection activities – described</w:t>
      </w:r>
      <w:r>
        <w:rPr>
          <w:rFonts w:ascii="Arial" w:eastAsia="Calibri" w:hAnsi="Arial" w:cs="Arial"/>
          <w:lang w:val="en-GB"/>
        </w:rPr>
        <w:t xml:space="preserve"> </w:t>
      </w:r>
      <w:r w:rsidRPr="0076738C">
        <w:rPr>
          <w:rFonts w:ascii="Arial" w:eastAsia="Calibri" w:hAnsi="Arial" w:cs="Arial"/>
          <w:lang w:val="en-GB"/>
        </w:rPr>
        <w:t>as “agriculture development and evolution” – that were launched in Heyuan, an ethnic minority village in</w:t>
      </w:r>
      <w:r>
        <w:rPr>
          <w:rFonts w:ascii="Arial" w:eastAsia="Calibri" w:hAnsi="Arial" w:cs="Arial"/>
          <w:lang w:val="en-GB"/>
        </w:rPr>
        <w:t xml:space="preserve"> </w:t>
      </w:r>
      <w:r w:rsidRPr="0076738C">
        <w:rPr>
          <w:rFonts w:ascii="Arial" w:eastAsia="Calibri" w:hAnsi="Arial" w:cs="Arial"/>
          <w:lang w:val="en-GB"/>
        </w:rPr>
        <w:t>the Laojun Mountain Nature Reserve in Lijiang, Yunnan Province, China. The activities are being</w:t>
      </w:r>
      <w:r>
        <w:rPr>
          <w:rFonts w:ascii="Arial" w:eastAsia="Calibri" w:hAnsi="Arial" w:cs="Arial"/>
          <w:lang w:val="en-GB"/>
        </w:rPr>
        <w:t xml:space="preserve"> </w:t>
      </w:r>
      <w:r w:rsidRPr="0076738C">
        <w:rPr>
          <w:rFonts w:ascii="Arial" w:eastAsia="Calibri" w:hAnsi="Arial" w:cs="Arial"/>
          <w:lang w:val="en-GB"/>
        </w:rPr>
        <w:t>implemented as part of a project for sustainable growth and ecological preservation in the Heyuan</w:t>
      </w:r>
      <w:r>
        <w:rPr>
          <w:rFonts w:ascii="Arial" w:eastAsia="Calibri" w:hAnsi="Arial" w:cs="Arial"/>
          <w:lang w:val="en-GB"/>
        </w:rPr>
        <w:t xml:space="preserve"> </w:t>
      </w:r>
      <w:r w:rsidRPr="0076738C">
        <w:rPr>
          <w:rFonts w:ascii="Arial" w:eastAsia="Calibri" w:hAnsi="Arial" w:cs="Arial"/>
          <w:lang w:val="en-GB"/>
        </w:rPr>
        <w:t>community conducted by a Chinese environmental NGO, the Beijing SanSheng Environment and</w:t>
      </w:r>
      <w:r>
        <w:rPr>
          <w:rFonts w:ascii="Arial" w:eastAsia="Calibri" w:hAnsi="Arial" w:cs="Arial"/>
          <w:lang w:val="en-GB"/>
        </w:rPr>
        <w:t xml:space="preserve"> </w:t>
      </w:r>
      <w:r w:rsidRPr="0076738C">
        <w:rPr>
          <w:rFonts w:ascii="Arial" w:eastAsia="Calibri" w:hAnsi="Arial" w:cs="Arial"/>
          <w:lang w:val="en-GB"/>
        </w:rPr>
        <w:t>Development Research Institute. A ceremony in June to commence the effort was attended by Chairman</w:t>
      </w:r>
      <w:r>
        <w:rPr>
          <w:rFonts w:ascii="Arial" w:eastAsia="Calibri" w:hAnsi="Arial" w:cs="Arial"/>
          <w:lang w:val="en-GB"/>
        </w:rPr>
        <w:t xml:space="preserve"> </w:t>
      </w:r>
      <w:r w:rsidRPr="0076738C">
        <w:rPr>
          <w:rFonts w:ascii="Arial" w:eastAsia="Calibri" w:hAnsi="Arial" w:cs="Arial"/>
          <w:lang w:val="en-GB"/>
        </w:rPr>
        <w:t>and President Koichi Tanaka of Yokohama Rubber (China) and employees, who donated beekeeping</w:t>
      </w:r>
      <w:r>
        <w:rPr>
          <w:rFonts w:ascii="Arial" w:eastAsia="Calibri" w:hAnsi="Arial" w:cs="Arial"/>
          <w:lang w:val="en-GB"/>
        </w:rPr>
        <w:t xml:space="preserve"> </w:t>
      </w:r>
      <w:r w:rsidRPr="0076738C">
        <w:rPr>
          <w:rFonts w:ascii="Arial" w:eastAsia="Calibri" w:hAnsi="Arial" w:cs="Arial"/>
          <w:lang w:val="en-GB"/>
        </w:rPr>
        <w:t>equipment to the villagers.</w:t>
      </w:r>
    </w:p>
    <w:p w:rsidR="0076738C" w:rsidRPr="0076738C" w:rsidRDefault="0076738C" w:rsidP="0076738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76738C" w:rsidRDefault="0076738C" w:rsidP="0076738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76738C">
        <w:rPr>
          <w:rFonts w:ascii="Arial" w:eastAsia="Calibri" w:hAnsi="Arial" w:cs="Arial"/>
          <w:lang w:val="en-GB"/>
        </w:rPr>
        <w:t>In the Lijiang region, economic development is being activated by tourism, etc., even as deforestation,</w:t>
      </w:r>
      <w:r>
        <w:rPr>
          <w:rFonts w:ascii="Arial" w:eastAsia="Calibri" w:hAnsi="Arial" w:cs="Arial"/>
          <w:lang w:val="en-GB"/>
        </w:rPr>
        <w:t xml:space="preserve"> </w:t>
      </w:r>
      <w:r w:rsidRPr="0076738C">
        <w:rPr>
          <w:rFonts w:ascii="Arial" w:eastAsia="Calibri" w:hAnsi="Arial" w:cs="Arial"/>
          <w:lang w:val="en-GB"/>
        </w:rPr>
        <w:t xml:space="preserve">poaching and so on </w:t>
      </w:r>
      <w:r w:rsidR="003C6C92" w:rsidRPr="0076738C">
        <w:rPr>
          <w:rFonts w:ascii="Arial" w:eastAsia="Calibri" w:hAnsi="Arial" w:cs="Arial"/>
          <w:lang w:val="en-GB"/>
        </w:rPr>
        <w:t>is</w:t>
      </w:r>
      <w:r w:rsidRPr="0076738C">
        <w:rPr>
          <w:rFonts w:ascii="Arial" w:eastAsia="Calibri" w:hAnsi="Arial" w:cs="Arial"/>
          <w:lang w:val="en-GB"/>
        </w:rPr>
        <w:t xml:space="preserve"> threatening the natural ecosystem. The project for sustainable growth and</w:t>
      </w:r>
      <w:r>
        <w:rPr>
          <w:rFonts w:ascii="Arial" w:eastAsia="Calibri" w:hAnsi="Arial" w:cs="Arial"/>
          <w:lang w:val="en-GB"/>
        </w:rPr>
        <w:t xml:space="preserve"> </w:t>
      </w:r>
      <w:r w:rsidRPr="0076738C">
        <w:rPr>
          <w:rFonts w:ascii="Arial" w:eastAsia="Calibri" w:hAnsi="Arial" w:cs="Arial"/>
          <w:lang w:val="en-GB"/>
        </w:rPr>
        <w:t>ecological preservation in the Heyuan community at Laojun Mountain was begun in 2011 with the aim of</w:t>
      </w:r>
      <w:r>
        <w:rPr>
          <w:rFonts w:ascii="Arial" w:eastAsia="Calibri" w:hAnsi="Arial" w:cs="Arial"/>
          <w:lang w:val="en-GB"/>
        </w:rPr>
        <w:t xml:space="preserve"> </w:t>
      </w:r>
      <w:r w:rsidRPr="0076738C">
        <w:rPr>
          <w:rFonts w:ascii="Arial" w:eastAsia="Calibri" w:hAnsi="Arial" w:cs="Arial"/>
          <w:lang w:val="en-GB"/>
        </w:rPr>
        <w:t>helping establish an economic system in which the villagers could earn a living while preserving the natural</w:t>
      </w:r>
      <w:r>
        <w:rPr>
          <w:rFonts w:ascii="Arial" w:eastAsia="Calibri" w:hAnsi="Arial" w:cs="Arial"/>
          <w:lang w:val="en-GB"/>
        </w:rPr>
        <w:t xml:space="preserve"> </w:t>
      </w:r>
      <w:r w:rsidRPr="0076738C">
        <w:rPr>
          <w:rFonts w:ascii="Arial" w:eastAsia="Calibri" w:hAnsi="Arial" w:cs="Arial"/>
          <w:lang w:val="en-GB"/>
        </w:rPr>
        <w:t xml:space="preserve">ecosystem. In support of this, in July 2012, Yokohama Rubber (China) Co., Ltd. </w:t>
      </w:r>
      <w:r>
        <w:rPr>
          <w:rFonts w:ascii="Arial" w:eastAsia="Calibri" w:hAnsi="Arial" w:cs="Arial"/>
          <w:lang w:val="en-GB"/>
        </w:rPr>
        <w:t>b</w:t>
      </w:r>
      <w:r w:rsidRPr="0076738C">
        <w:rPr>
          <w:rFonts w:ascii="Arial" w:eastAsia="Calibri" w:hAnsi="Arial" w:cs="Arial"/>
          <w:lang w:val="en-GB"/>
        </w:rPr>
        <w:t>egan a project to support</w:t>
      </w:r>
      <w:r>
        <w:rPr>
          <w:rFonts w:ascii="Arial" w:eastAsia="Calibri" w:hAnsi="Arial" w:cs="Arial"/>
          <w:lang w:val="en-GB"/>
        </w:rPr>
        <w:t xml:space="preserve"> </w:t>
      </w:r>
      <w:r w:rsidRPr="0076738C">
        <w:rPr>
          <w:rFonts w:ascii="Arial" w:eastAsia="Calibri" w:hAnsi="Arial" w:cs="Arial"/>
          <w:lang w:val="en-GB"/>
        </w:rPr>
        <w:t>education tied to ecological protection in Heyuan. Now, in addition, the company has begun supporting</w:t>
      </w:r>
      <w:r>
        <w:rPr>
          <w:rFonts w:ascii="Arial" w:eastAsia="Calibri" w:hAnsi="Arial" w:cs="Arial"/>
          <w:lang w:val="en-GB"/>
        </w:rPr>
        <w:t xml:space="preserve"> </w:t>
      </w:r>
      <w:r w:rsidRPr="0076738C">
        <w:rPr>
          <w:rFonts w:ascii="Arial" w:eastAsia="Calibri" w:hAnsi="Arial" w:cs="Arial"/>
          <w:lang w:val="en-GB"/>
        </w:rPr>
        <w:t>beekeeping, planting tenma, which grows naturally in the area.</w:t>
      </w:r>
    </w:p>
    <w:p w:rsidR="0076738C" w:rsidRPr="0076738C" w:rsidRDefault="0076738C" w:rsidP="0076738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76738C" w:rsidRPr="0076738C" w:rsidRDefault="0076738C" w:rsidP="0076738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76738C">
        <w:rPr>
          <w:rFonts w:ascii="Arial" w:eastAsia="Calibri" w:hAnsi="Arial" w:cs="Arial"/>
          <w:lang w:val="en-GB"/>
        </w:rPr>
        <w:t>In November 2005, Yokohama Rubber (China) Co., Ltd., was established in the city of Shanghai as a</w:t>
      </w:r>
      <w:r>
        <w:rPr>
          <w:rFonts w:ascii="Arial" w:eastAsia="Calibri" w:hAnsi="Arial" w:cs="Arial"/>
          <w:lang w:val="en-GB"/>
        </w:rPr>
        <w:t xml:space="preserve"> </w:t>
      </w:r>
      <w:r w:rsidRPr="0076738C">
        <w:rPr>
          <w:rFonts w:ascii="Arial" w:eastAsia="Calibri" w:hAnsi="Arial" w:cs="Arial"/>
          <w:lang w:val="en-GB"/>
        </w:rPr>
        <w:t>holding company to exercise overall control of its tire and multiple-business (MB) operations in China. In</w:t>
      </w:r>
      <w:r>
        <w:rPr>
          <w:rFonts w:ascii="Arial" w:eastAsia="Calibri" w:hAnsi="Arial" w:cs="Arial"/>
          <w:lang w:val="en-GB"/>
        </w:rPr>
        <w:t xml:space="preserve"> </w:t>
      </w:r>
      <w:r w:rsidRPr="0076738C">
        <w:rPr>
          <w:rFonts w:ascii="Arial" w:eastAsia="Calibri" w:hAnsi="Arial" w:cs="Arial"/>
          <w:lang w:val="en-GB"/>
        </w:rPr>
        <w:t>its "Medium-range Management Plan: Grand Design 100 (GD100)," the Yokohama Rubber Group vows to</w:t>
      </w:r>
      <w:r>
        <w:rPr>
          <w:rFonts w:ascii="Arial" w:eastAsia="Calibri" w:hAnsi="Arial" w:cs="Arial"/>
          <w:lang w:val="en-GB"/>
        </w:rPr>
        <w:t xml:space="preserve"> </w:t>
      </w:r>
      <w:r w:rsidRPr="0076738C">
        <w:rPr>
          <w:rFonts w:ascii="Arial" w:eastAsia="Calibri" w:hAnsi="Arial" w:cs="Arial"/>
          <w:lang w:val="en-GB"/>
        </w:rPr>
        <w:t>assert “world-class strengths in technologies for protecting the environment.” Among other things,</w:t>
      </w:r>
      <w:r>
        <w:rPr>
          <w:rFonts w:ascii="Arial" w:eastAsia="Calibri" w:hAnsi="Arial" w:cs="Arial"/>
          <w:lang w:val="en-GB"/>
        </w:rPr>
        <w:t xml:space="preserve"> </w:t>
      </w:r>
      <w:r w:rsidRPr="0076738C">
        <w:rPr>
          <w:rFonts w:ascii="Arial" w:eastAsia="Calibri" w:hAnsi="Arial" w:cs="Arial"/>
          <w:lang w:val="en-GB"/>
        </w:rPr>
        <w:t>Yokohama Rubber’s sales and production subsidiaries in China have also carried out tree plantings under</w:t>
      </w:r>
      <w:r>
        <w:rPr>
          <w:rFonts w:ascii="Arial" w:eastAsia="Calibri" w:hAnsi="Arial" w:cs="Arial"/>
          <w:lang w:val="en-GB"/>
        </w:rPr>
        <w:t xml:space="preserve"> </w:t>
      </w:r>
      <w:r w:rsidRPr="0076738C">
        <w:rPr>
          <w:rFonts w:ascii="Arial" w:eastAsia="Calibri" w:hAnsi="Arial" w:cs="Arial"/>
          <w:lang w:val="en-GB"/>
        </w:rPr>
        <w:t>the Yokohama Forever Forest Project.</w:t>
      </w:r>
    </w:p>
    <w:p w:rsidR="0076738C" w:rsidRPr="0076738C" w:rsidRDefault="0076738C" w:rsidP="0076738C">
      <w:pPr>
        <w:jc w:val="both"/>
        <w:rPr>
          <w:rFonts w:ascii="Arial" w:eastAsia="Calibri" w:hAnsi="Arial" w:cs="Arial"/>
          <w:iCs/>
          <w:lang w:val="en-GB"/>
        </w:rPr>
      </w:pPr>
    </w:p>
    <w:p w:rsidR="0076738C" w:rsidRDefault="0076738C" w:rsidP="00742AED">
      <w:pPr>
        <w:jc w:val="center"/>
        <w:rPr>
          <w:rFonts w:ascii="Arial" w:eastAsia="Calibri" w:hAnsi="Arial" w:cs="Arial"/>
          <w:i/>
          <w:iCs/>
          <w:lang w:val="en-GB"/>
        </w:rPr>
      </w:pPr>
    </w:p>
    <w:p w:rsidR="0076738C" w:rsidRDefault="00742AED" w:rsidP="00742AED">
      <w:pPr>
        <w:jc w:val="center"/>
        <w:rPr>
          <w:rFonts w:ascii="Arial" w:eastAsia="Calibri" w:hAnsi="Arial" w:cs="Arial"/>
          <w:i/>
          <w:iCs/>
          <w:lang w:val="en-GB"/>
        </w:rPr>
      </w:pPr>
      <w:r>
        <w:rPr>
          <w:rFonts w:ascii="Arial" w:eastAsia="Calibri" w:hAnsi="Arial" w:cs="Arial"/>
          <w:i/>
          <w:iCs/>
          <w:noProof/>
        </w:rPr>
        <w:drawing>
          <wp:inline distT="0" distB="0" distL="0" distR="0">
            <wp:extent cx="2949295" cy="1440000"/>
            <wp:effectExtent l="19050" t="0" r="3455" b="0"/>
            <wp:docPr id="1" name="Bild 1" descr="M:\Marketing\Web\New Website\Content\Press\2013_07_08 Laojun Mountain\Participants at the ceremony in J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arketing\Web\New Website\Content\Press\2013_07_08 Laojun Mountain\Participants at the ceremony in Ju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9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272" w:rsidRPr="0076738C" w:rsidRDefault="0076738C" w:rsidP="00742AED">
      <w:pPr>
        <w:jc w:val="center"/>
        <w:rPr>
          <w:rFonts w:ascii="Arial" w:hAnsi="Arial" w:cs="Arial"/>
          <w:lang w:val="en-GB"/>
        </w:rPr>
      </w:pPr>
      <w:r w:rsidRPr="0076738C">
        <w:rPr>
          <w:rFonts w:ascii="Arial" w:eastAsia="Calibri" w:hAnsi="Arial" w:cs="Arial"/>
          <w:i/>
          <w:iCs/>
          <w:lang w:val="en-GB"/>
        </w:rPr>
        <w:t>Participants at the ceremony in June</w:t>
      </w:r>
    </w:p>
    <w:sectPr w:rsidR="009E4272" w:rsidRPr="0076738C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02A" w:rsidRDefault="00C1402A" w:rsidP="00B25742">
      <w:r>
        <w:separator/>
      </w:r>
    </w:p>
  </w:endnote>
  <w:endnote w:type="continuationSeparator" w:id="0">
    <w:p w:rsidR="00C1402A" w:rsidRDefault="00C1402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32C68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02A" w:rsidRDefault="00C1402A" w:rsidP="00B25742">
      <w:r>
        <w:separator/>
      </w:r>
    </w:p>
  </w:footnote>
  <w:footnote w:type="continuationSeparator" w:id="0">
    <w:p w:rsidR="00C1402A" w:rsidRDefault="00C1402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32C68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C6C92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32C68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2AED"/>
    <w:rsid w:val="00744599"/>
    <w:rsid w:val="007520D1"/>
    <w:rsid w:val="00753993"/>
    <w:rsid w:val="00754604"/>
    <w:rsid w:val="007651F9"/>
    <w:rsid w:val="0076738C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1885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4</cp:revision>
  <cp:lastPrinted>2012-03-02T16:27:00Z</cp:lastPrinted>
  <dcterms:created xsi:type="dcterms:W3CDTF">2013-07-08T08:06:00Z</dcterms:created>
  <dcterms:modified xsi:type="dcterms:W3CDTF">2013-07-08T08:09:00Z</dcterms:modified>
</cp:coreProperties>
</file>